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FA" w:rsidRPr="00E814FA" w:rsidRDefault="00E814FA" w:rsidP="00E814FA">
      <w:pPr>
        <w:shd w:val="clear" w:color="auto" w:fill="FFFFFF"/>
        <w:spacing w:after="0" w:line="240" w:lineRule="auto"/>
        <w:ind w:firstLine="850"/>
        <w:jc w:val="center"/>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ПОРЯДОК ПОДАННЯ ТА РОЗГЛЯДУ ЗАЯВ ПРО ВИПАДКИ БУЛІНГУ (ЦЬКУВАННЯ)</w:t>
      </w:r>
    </w:p>
    <w:p w:rsidR="00E814FA" w:rsidRPr="00E814FA" w:rsidRDefault="00E814FA" w:rsidP="00E814FA">
      <w:pPr>
        <w:spacing w:after="0" w:line="240" w:lineRule="auto"/>
        <w:ind w:firstLine="850"/>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Загальні питання</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(цькуванню)».</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2. Цей Порядок визначає процедуру подання та розгляду заяв про випадки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(цькуванню).</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3. Заявниками можуть бути здобувачі освіти, їх батьки/законні представники, працівники та педагогічні працівники закладу та інші особи.</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4. Заявник забезпечує достовірність та повноту наданої інформації.</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5. У цьому Порядку терміни вживаються у таких значеннях:</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proofErr w:type="spellStart"/>
      <w:r w:rsidRPr="00E814FA">
        <w:rPr>
          <w:rFonts w:ascii="Times New Roman" w:eastAsia="Times New Roman" w:hAnsi="Times New Roman" w:cs="Times New Roman"/>
          <w:b/>
          <w:bCs/>
          <w:color w:val="000000"/>
          <w:sz w:val="28"/>
          <w:szCs w:val="28"/>
          <w:lang w:eastAsia="uk-UA"/>
        </w:rPr>
        <w:t>булінг</w:t>
      </w:r>
      <w:proofErr w:type="spellEnd"/>
      <w:r w:rsidRPr="00E814FA">
        <w:rPr>
          <w:rFonts w:ascii="Times New Roman" w:eastAsia="Times New Roman" w:hAnsi="Times New Roman" w:cs="Times New Roman"/>
          <w:b/>
          <w:bCs/>
          <w:color w:val="000000"/>
          <w:sz w:val="28"/>
          <w:szCs w:val="28"/>
          <w:lang w:eastAsia="uk-UA"/>
        </w:rPr>
        <w:t xml:space="preserve"> (цькування) </w:t>
      </w:r>
      <w:r w:rsidRPr="00E814FA">
        <w:rPr>
          <w:rFonts w:ascii="Times New Roman" w:eastAsia="Times New Roman" w:hAnsi="Times New Roman" w:cs="Times New Roman"/>
          <w:color w:val="000000"/>
          <w:sz w:val="28"/>
          <w:szCs w:val="28"/>
          <w:lang w:eastAsia="uk-UA"/>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кривдник (</w:t>
      </w:r>
      <w:proofErr w:type="spellStart"/>
      <w:r w:rsidRPr="00E814FA">
        <w:rPr>
          <w:rFonts w:ascii="Times New Roman" w:eastAsia="Times New Roman" w:hAnsi="Times New Roman" w:cs="Times New Roman"/>
          <w:b/>
          <w:bCs/>
          <w:color w:val="000000"/>
          <w:sz w:val="28"/>
          <w:szCs w:val="28"/>
          <w:lang w:eastAsia="uk-UA"/>
        </w:rPr>
        <w:t>булер</w:t>
      </w:r>
      <w:proofErr w:type="spellEnd"/>
      <w:r w:rsidRPr="00E814FA">
        <w:rPr>
          <w:rFonts w:ascii="Times New Roman" w:eastAsia="Times New Roman" w:hAnsi="Times New Roman" w:cs="Times New Roman"/>
          <w:b/>
          <w:bCs/>
          <w:color w:val="000000"/>
          <w:sz w:val="28"/>
          <w:szCs w:val="28"/>
          <w:lang w:eastAsia="uk-UA"/>
        </w:rPr>
        <w:t>)</w:t>
      </w:r>
      <w:r w:rsidRPr="00E814FA">
        <w:rPr>
          <w:rFonts w:ascii="Times New Roman" w:eastAsia="Times New Roman" w:hAnsi="Times New Roman" w:cs="Times New Roman"/>
          <w:color w:val="000000"/>
          <w:sz w:val="28"/>
          <w:szCs w:val="28"/>
          <w:lang w:eastAsia="uk-UA"/>
        </w:rPr>
        <w:t xml:space="preserve"> - учасник освітнього процесу, в тому числі малолітня чи неповнолітня особа, яка вчиняє </w:t>
      </w:r>
      <w:proofErr w:type="spellStart"/>
      <w:r w:rsidRPr="00E814FA">
        <w:rPr>
          <w:rFonts w:ascii="Times New Roman" w:eastAsia="Times New Roman" w:hAnsi="Times New Roman" w:cs="Times New Roman"/>
          <w:color w:val="000000"/>
          <w:sz w:val="28"/>
          <w:szCs w:val="28"/>
          <w:lang w:eastAsia="uk-UA"/>
        </w:rPr>
        <w:t>булінг</w:t>
      </w:r>
      <w:proofErr w:type="spellEnd"/>
      <w:r w:rsidRPr="00E814FA">
        <w:rPr>
          <w:rFonts w:ascii="Times New Roman" w:eastAsia="Times New Roman" w:hAnsi="Times New Roman" w:cs="Times New Roman"/>
          <w:color w:val="000000"/>
          <w:sz w:val="28"/>
          <w:szCs w:val="28"/>
          <w:lang w:eastAsia="uk-UA"/>
        </w:rPr>
        <w:t xml:space="preserve"> (цькування) щодо іншого учасника освітнього процесу;</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 xml:space="preserve">потерпілий (жертва </w:t>
      </w:r>
      <w:proofErr w:type="spellStart"/>
      <w:r w:rsidRPr="00E814FA">
        <w:rPr>
          <w:rFonts w:ascii="Times New Roman" w:eastAsia="Times New Roman" w:hAnsi="Times New Roman" w:cs="Times New Roman"/>
          <w:b/>
          <w:bCs/>
          <w:color w:val="000000"/>
          <w:sz w:val="28"/>
          <w:szCs w:val="28"/>
          <w:lang w:eastAsia="uk-UA"/>
        </w:rPr>
        <w:t>булінгу</w:t>
      </w:r>
      <w:proofErr w:type="spellEnd"/>
      <w:r w:rsidRPr="00E814FA">
        <w:rPr>
          <w:rFonts w:ascii="Times New Roman" w:eastAsia="Times New Roman" w:hAnsi="Times New Roman" w:cs="Times New Roman"/>
          <w:b/>
          <w:bCs/>
          <w:color w:val="000000"/>
          <w:sz w:val="28"/>
          <w:szCs w:val="28"/>
          <w:lang w:eastAsia="uk-UA"/>
        </w:rPr>
        <w:t>)</w:t>
      </w:r>
      <w:r w:rsidRPr="00E814FA">
        <w:rPr>
          <w:rFonts w:ascii="Times New Roman" w:eastAsia="Times New Roman" w:hAnsi="Times New Roman" w:cs="Times New Roman"/>
          <w:color w:val="000000"/>
          <w:sz w:val="28"/>
          <w:szCs w:val="28"/>
          <w:lang w:eastAsia="uk-UA"/>
        </w:rPr>
        <w:t xml:space="preserve"> - учасник освітнього процесу, в тому числі малолітня чи неповнолітня особа, щодо якої було вчинено </w:t>
      </w:r>
      <w:proofErr w:type="spellStart"/>
      <w:r w:rsidRPr="00E814FA">
        <w:rPr>
          <w:rFonts w:ascii="Times New Roman" w:eastAsia="Times New Roman" w:hAnsi="Times New Roman" w:cs="Times New Roman"/>
          <w:color w:val="000000"/>
          <w:sz w:val="28"/>
          <w:szCs w:val="28"/>
          <w:lang w:eastAsia="uk-UA"/>
        </w:rPr>
        <w:t>булінг</w:t>
      </w:r>
      <w:proofErr w:type="spellEnd"/>
      <w:r w:rsidRPr="00E814FA">
        <w:rPr>
          <w:rFonts w:ascii="Times New Roman" w:eastAsia="Times New Roman" w:hAnsi="Times New Roman" w:cs="Times New Roman"/>
          <w:color w:val="000000"/>
          <w:sz w:val="28"/>
          <w:szCs w:val="28"/>
          <w:lang w:eastAsia="uk-UA"/>
        </w:rPr>
        <w:t xml:space="preserve"> (цькування);</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спостерігачі </w:t>
      </w:r>
      <w:r w:rsidRPr="00E814FA">
        <w:rPr>
          <w:rFonts w:ascii="Times New Roman" w:eastAsia="Times New Roman" w:hAnsi="Times New Roman" w:cs="Times New Roman"/>
          <w:color w:val="000000"/>
          <w:sz w:val="28"/>
          <w:szCs w:val="28"/>
          <w:lang w:eastAsia="uk-UA"/>
        </w:rPr>
        <w:t xml:space="preserve">- свідки та (або) безпосередні очевидці випадку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 xml:space="preserve">сторони </w:t>
      </w:r>
      <w:proofErr w:type="spellStart"/>
      <w:r w:rsidRPr="00E814FA">
        <w:rPr>
          <w:rFonts w:ascii="Times New Roman" w:eastAsia="Times New Roman" w:hAnsi="Times New Roman" w:cs="Times New Roman"/>
          <w:b/>
          <w:bCs/>
          <w:color w:val="000000"/>
          <w:sz w:val="28"/>
          <w:szCs w:val="28"/>
          <w:lang w:eastAsia="uk-UA"/>
        </w:rPr>
        <w:t>булінгу</w:t>
      </w:r>
      <w:proofErr w:type="spellEnd"/>
      <w:r w:rsidRPr="00E814FA">
        <w:rPr>
          <w:rFonts w:ascii="Times New Roman" w:eastAsia="Times New Roman" w:hAnsi="Times New Roman" w:cs="Times New Roman"/>
          <w:b/>
          <w:bCs/>
          <w:color w:val="000000"/>
          <w:sz w:val="28"/>
          <w:szCs w:val="28"/>
          <w:lang w:eastAsia="uk-UA"/>
        </w:rPr>
        <w:t xml:space="preserve"> (цькування)</w:t>
      </w:r>
      <w:r w:rsidRPr="00E814FA">
        <w:rPr>
          <w:rFonts w:ascii="Times New Roman" w:eastAsia="Times New Roman" w:hAnsi="Times New Roman" w:cs="Times New Roman"/>
          <w:color w:val="000000"/>
          <w:sz w:val="28"/>
          <w:szCs w:val="28"/>
          <w:lang w:eastAsia="uk-UA"/>
        </w:rPr>
        <w:t> - безпосередні учасники випадку: кривдник (</w:t>
      </w:r>
      <w:proofErr w:type="spellStart"/>
      <w:r w:rsidRPr="00E814FA">
        <w:rPr>
          <w:rFonts w:ascii="Times New Roman" w:eastAsia="Times New Roman" w:hAnsi="Times New Roman" w:cs="Times New Roman"/>
          <w:color w:val="000000"/>
          <w:sz w:val="28"/>
          <w:szCs w:val="28"/>
          <w:lang w:eastAsia="uk-UA"/>
        </w:rPr>
        <w:t>булер</w:t>
      </w:r>
      <w:proofErr w:type="spellEnd"/>
      <w:r w:rsidRPr="00E814FA">
        <w:rPr>
          <w:rFonts w:ascii="Times New Roman" w:eastAsia="Times New Roman" w:hAnsi="Times New Roman" w:cs="Times New Roman"/>
          <w:color w:val="000000"/>
          <w:sz w:val="28"/>
          <w:szCs w:val="28"/>
          <w:lang w:eastAsia="uk-UA"/>
        </w:rPr>
        <w:t xml:space="preserve">), потерпілий (жертва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спостерігачі (за наявності).</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До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 xml:space="preserve">Типовими ознаками </w:t>
      </w:r>
      <w:proofErr w:type="spellStart"/>
      <w:r w:rsidRPr="00E814FA">
        <w:rPr>
          <w:rFonts w:ascii="Times New Roman" w:eastAsia="Times New Roman" w:hAnsi="Times New Roman" w:cs="Times New Roman"/>
          <w:b/>
          <w:bCs/>
          <w:color w:val="000000"/>
          <w:sz w:val="28"/>
          <w:szCs w:val="28"/>
          <w:lang w:eastAsia="uk-UA"/>
        </w:rPr>
        <w:t>булінгу</w:t>
      </w:r>
      <w:proofErr w:type="spellEnd"/>
      <w:r w:rsidRPr="00E814FA">
        <w:rPr>
          <w:rFonts w:ascii="Times New Roman" w:eastAsia="Times New Roman" w:hAnsi="Times New Roman" w:cs="Times New Roman"/>
          <w:b/>
          <w:bCs/>
          <w:color w:val="000000"/>
          <w:sz w:val="28"/>
          <w:szCs w:val="28"/>
          <w:lang w:eastAsia="uk-UA"/>
        </w:rPr>
        <w:t xml:space="preserve"> (цькування) є:</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систематичність (повторюваність) діяння;</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наявність сторін – кривдник (</w:t>
      </w:r>
      <w:proofErr w:type="spellStart"/>
      <w:r w:rsidRPr="00E814FA">
        <w:rPr>
          <w:rFonts w:ascii="Times New Roman" w:eastAsia="Times New Roman" w:hAnsi="Times New Roman" w:cs="Times New Roman"/>
          <w:color w:val="000000"/>
          <w:sz w:val="28"/>
          <w:szCs w:val="28"/>
          <w:lang w:eastAsia="uk-UA"/>
        </w:rPr>
        <w:t>булер</w:t>
      </w:r>
      <w:proofErr w:type="spellEnd"/>
      <w:r w:rsidRPr="00E814FA">
        <w:rPr>
          <w:rFonts w:ascii="Times New Roman" w:eastAsia="Times New Roman" w:hAnsi="Times New Roman" w:cs="Times New Roman"/>
          <w:color w:val="000000"/>
          <w:sz w:val="28"/>
          <w:szCs w:val="28"/>
          <w:lang w:eastAsia="uk-UA"/>
        </w:rPr>
        <w:t xml:space="preserve">), потерпілий (жертва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спостерігачі (за наявності);</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p>
    <w:p w:rsidR="00E814FA" w:rsidRPr="00E814FA" w:rsidRDefault="00E814FA" w:rsidP="00E814FA">
      <w:pPr>
        <w:shd w:val="clear" w:color="auto" w:fill="FFFFFF"/>
        <w:spacing w:after="0" w:line="240" w:lineRule="auto"/>
        <w:ind w:firstLine="850"/>
        <w:jc w:val="center"/>
        <w:rPr>
          <w:rFonts w:ascii="Calibri" w:eastAsia="Times New Roman" w:hAnsi="Calibri" w:cs="Calibri"/>
          <w:color w:val="000000"/>
          <w:lang w:eastAsia="uk-UA"/>
        </w:rPr>
      </w:pPr>
      <w:r w:rsidRPr="00E814FA">
        <w:rPr>
          <w:rFonts w:ascii="Times New Roman" w:eastAsia="Times New Roman" w:hAnsi="Times New Roman" w:cs="Times New Roman"/>
          <w:b/>
          <w:bCs/>
          <w:color w:val="0B0706"/>
          <w:sz w:val="28"/>
          <w:szCs w:val="28"/>
          <w:shd w:val="clear" w:color="auto" w:fill="FFFFFF"/>
          <w:lang w:eastAsia="uk-UA"/>
        </w:rPr>
        <w:lastRenderedPageBreak/>
        <w:t>ПРОЦЕДУРА ПОДАННЯ ТА РОЗГЛЯДУ (З ДОТРИМАННЯМ КОНФІДЕНЦІЙНОСТІ) ЗАЯВИ ПРО ВИПАДКИ БУЛІНГУ (ЦЬКУВАННЯ)</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 xml:space="preserve">1. Усі здобувачі освіти, педагогічні працівники закладу, батьки та інші учасники освітнього процесу повинні обов’язково повідомити директора закладу освіти про випадки </w:t>
      </w:r>
      <w:proofErr w:type="spellStart"/>
      <w:r w:rsidRPr="00E814FA">
        <w:rPr>
          <w:rFonts w:ascii="Times New Roman" w:eastAsia="Times New Roman" w:hAnsi="Times New Roman" w:cs="Times New Roman"/>
          <w:color w:val="0B0706"/>
          <w:sz w:val="28"/>
          <w:szCs w:val="28"/>
          <w:shd w:val="clear" w:color="auto" w:fill="FFFFFF"/>
          <w:lang w:eastAsia="uk-UA"/>
        </w:rPr>
        <w:t>булінгу</w:t>
      </w:r>
      <w:proofErr w:type="spellEnd"/>
      <w:r w:rsidRPr="00E814FA">
        <w:rPr>
          <w:rFonts w:ascii="Times New Roman" w:eastAsia="Times New Roman" w:hAnsi="Times New Roman" w:cs="Times New Roman"/>
          <w:color w:val="0B0706"/>
          <w:sz w:val="28"/>
          <w:szCs w:val="28"/>
          <w:shd w:val="clear" w:color="auto" w:fill="FFFFFF"/>
          <w:lang w:eastAsia="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333333"/>
          <w:sz w:val="28"/>
          <w:szCs w:val="28"/>
          <w:lang w:eastAsia="uk-UA"/>
        </w:rPr>
        <w:t>2. </w:t>
      </w:r>
      <w:r w:rsidRPr="00E814FA">
        <w:rPr>
          <w:rFonts w:ascii="Times New Roman" w:eastAsia="Times New Roman" w:hAnsi="Times New Roman" w:cs="Times New Roman"/>
          <w:color w:val="0B0706"/>
          <w:sz w:val="28"/>
          <w:szCs w:val="28"/>
          <w:lang w:eastAsia="uk-UA"/>
        </w:rPr>
        <w:t xml:space="preserve">На ім’я директора закладу пишеться заява (конфіденційність гарантується) про випадок </w:t>
      </w:r>
      <w:proofErr w:type="spellStart"/>
      <w:r w:rsidRPr="00E814FA">
        <w:rPr>
          <w:rFonts w:ascii="Times New Roman" w:eastAsia="Times New Roman" w:hAnsi="Times New Roman" w:cs="Times New Roman"/>
          <w:color w:val="0B0706"/>
          <w:sz w:val="28"/>
          <w:szCs w:val="28"/>
          <w:lang w:eastAsia="uk-UA"/>
        </w:rPr>
        <w:t>булінгу</w:t>
      </w:r>
      <w:proofErr w:type="spellEnd"/>
      <w:r w:rsidRPr="00E814FA">
        <w:rPr>
          <w:rFonts w:ascii="Times New Roman" w:eastAsia="Times New Roman" w:hAnsi="Times New Roman" w:cs="Times New Roman"/>
          <w:color w:val="0B0706"/>
          <w:sz w:val="28"/>
          <w:szCs w:val="28"/>
          <w:lang w:eastAsia="uk-UA"/>
        </w:rPr>
        <w:t xml:space="preserve"> (цькування),</w:t>
      </w:r>
      <w:r w:rsidRPr="00E814FA">
        <w:rPr>
          <w:rFonts w:ascii="Times New Roman" w:eastAsia="Times New Roman" w:hAnsi="Times New Roman" w:cs="Times New Roman"/>
          <w:color w:val="333333"/>
          <w:sz w:val="28"/>
          <w:szCs w:val="28"/>
          <w:lang w:eastAsia="uk-UA"/>
        </w:rPr>
        <w:t> </w:t>
      </w:r>
      <w:r w:rsidRPr="00E814FA">
        <w:rPr>
          <w:rFonts w:ascii="Times New Roman" w:eastAsia="Times New Roman" w:hAnsi="Times New Roman" w:cs="Times New Roman"/>
          <w:color w:val="000000"/>
          <w:sz w:val="28"/>
          <w:szCs w:val="28"/>
          <w:lang w:eastAsia="uk-UA"/>
        </w:rPr>
        <w:t>де вказується інформація щодо джерела її отримання:</w:t>
      </w:r>
    </w:p>
    <w:p w:rsidR="00E814FA" w:rsidRPr="00E814FA" w:rsidRDefault="00E814FA" w:rsidP="00E814FA">
      <w:pPr>
        <w:numPr>
          <w:ilvl w:val="0"/>
          <w:numId w:val="1"/>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Постраждалий чи свідок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w:t>
      </w:r>
    </w:p>
    <w:p w:rsidR="00E814FA" w:rsidRPr="00E814FA" w:rsidRDefault="00E814FA" w:rsidP="00E814FA">
      <w:pPr>
        <w:numPr>
          <w:ilvl w:val="0"/>
          <w:numId w:val="1"/>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Підозра про вчинення по відношенню до інших осіб за зовнішніми ознаками;</w:t>
      </w:r>
    </w:p>
    <w:p w:rsidR="00E814FA" w:rsidRPr="00E814FA" w:rsidRDefault="00E814FA" w:rsidP="00E814FA">
      <w:pPr>
        <w:numPr>
          <w:ilvl w:val="0"/>
          <w:numId w:val="1"/>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Достовірна інформація від інших осіб та часу:</w:t>
      </w:r>
    </w:p>
    <w:p w:rsidR="00E814FA" w:rsidRPr="00E814FA" w:rsidRDefault="00E814FA" w:rsidP="00E814FA">
      <w:pPr>
        <w:numPr>
          <w:ilvl w:val="0"/>
          <w:numId w:val="1"/>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Як довго триває;</w:t>
      </w:r>
    </w:p>
    <w:p w:rsidR="00E814FA" w:rsidRPr="00E814FA" w:rsidRDefault="00E814FA" w:rsidP="00E814FA">
      <w:pPr>
        <w:numPr>
          <w:ilvl w:val="0"/>
          <w:numId w:val="1"/>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Одноразовий конфлікт чи відповідні дії носили систематичний характер</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3. Відповідно до такої заяви керівник закладу освіти видає рішення про проведення розслідування із визначенням уповноважених осіб.</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4. Наказом керівника закладу освіти пишеться наказ про створення Комісії з розгляду випадків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за участі педагогічних працівників, психолога та соціального педагога школи, батьків потерпілого та </w:t>
      </w:r>
      <w:proofErr w:type="spellStart"/>
      <w:r w:rsidRPr="00E814FA">
        <w:rPr>
          <w:rFonts w:ascii="Times New Roman" w:eastAsia="Times New Roman" w:hAnsi="Times New Roman" w:cs="Times New Roman"/>
          <w:color w:val="000000"/>
          <w:sz w:val="28"/>
          <w:szCs w:val="28"/>
          <w:lang w:eastAsia="uk-UA"/>
        </w:rPr>
        <w:t>булера</w:t>
      </w:r>
      <w:proofErr w:type="spellEnd"/>
      <w:r w:rsidRPr="00E814FA">
        <w:rPr>
          <w:rFonts w:ascii="Times New Roman" w:eastAsia="Times New Roman" w:hAnsi="Times New Roman" w:cs="Times New Roman"/>
          <w:color w:val="000000"/>
          <w:sz w:val="28"/>
          <w:szCs w:val="28"/>
          <w:lang w:eastAsia="uk-UA"/>
        </w:rPr>
        <w:t>, керівника закладу, інших зацікавлених осіб.</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5. Розглянувши письмову заяву, керівник закладу освіти </w:t>
      </w:r>
      <w:proofErr w:type="spellStart"/>
      <w:r w:rsidRPr="00E814FA">
        <w:rPr>
          <w:rFonts w:ascii="Times New Roman" w:eastAsia="Times New Roman" w:hAnsi="Times New Roman" w:cs="Times New Roman"/>
          <w:color w:val="000000"/>
          <w:sz w:val="28"/>
          <w:szCs w:val="28"/>
          <w:lang w:eastAsia="uk-UA"/>
        </w:rPr>
        <w:t>скликає</w:t>
      </w:r>
      <w:proofErr w:type="spellEnd"/>
      <w:r w:rsidRPr="00E814FA">
        <w:rPr>
          <w:rFonts w:ascii="Times New Roman" w:eastAsia="Times New Roman" w:hAnsi="Times New Roman" w:cs="Times New Roman"/>
          <w:color w:val="000000"/>
          <w:sz w:val="28"/>
          <w:szCs w:val="28"/>
          <w:lang w:eastAsia="uk-UA"/>
        </w:rPr>
        <w:t xml:space="preserve"> засідання комісії з розгляду випадків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і окреслює подальші дії.</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6. Комісія протягом однієї доби проводить розслідування, з’ясовує всі обставини цькування та приймає відповідне рішення.</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7.За умови визнання Комісією результатів розслідування фактом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керівник освітньої установи на протязі однієї доби повідомляє уповноважені підрозділи органів Національної поліції України (ювенальну поліцію), Службу у справах дітей.</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8. Рішення Комісії з розгляду випадків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реєструється в окремому журналі (паперовий вигляд) з оригіналами підписів усіх її членів.</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9. У разі не визнання Комісією факту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і незгоди з результатами рішення потерпілим (його представником), керівник освітньої установи рекомендує звернутись постраждалому (його представнику) із заявою до органів Національної поліції України.</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 xml:space="preserve">10. Особи, які за результатами розслідування є причетними до </w:t>
      </w:r>
      <w:proofErr w:type="spellStart"/>
      <w:r w:rsidRPr="00E814FA">
        <w:rPr>
          <w:rFonts w:ascii="Times New Roman" w:eastAsia="Times New Roman" w:hAnsi="Times New Roman" w:cs="Times New Roman"/>
          <w:color w:val="0B0706"/>
          <w:sz w:val="28"/>
          <w:szCs w:val="28"/>
          <w:shd w:val="clear" w:color="auto" w:fill="FFFFFF"/>
          <w:lang w:eastAsia="uk-UA"/>
        </w:rPr>
        <w:t>булінгу</w:t>
      </w:r>
      <w:proofErr w:type="spellEnd"/>
      <w:r w:rsidRPr="00E814FA">
        <w:rPr>
          <w:rFonts w:ascii="Times New Roman" w:eastAsia="Times New Roman" w:hAnsi="Times New Roman" w:cs="Times New Roman"/>
          <w:color w:val="0B0706"/>
          <w:sz w:val="28"/>
          <w:szCs w:val="28"/>
          <w:shd w:val="clear" w:color="auto" w:fill="FFFFFF"/>
          <w:lang w:eastAsia="uk-UA"/>
        </w:rPr>
        <w:t>,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lastRenderedPageBreak/>
        <w:t xml:space="preserve">11. За будь-якого рішення Комісії з розгляду питань випадків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керівник закладу освіти забезпечує психологічну підтримку усіх учасників відповідного процесу.</w:t>
      </w: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p>
    <w:p w:rsidR="00E814FA" w:rsidRPr="00E814FA" w:rsidRDefault="00E814FA" w:rsidP="00E814FA">
      <w:pPr>
        <w:shd w:val="clear" w:color="auto" w:fill="FFFFFF"/>
        <w:spacing w:after="0" w:line="240" w:lineRule="auto"/>
        <w:ind w:firstLine="850"/>
        <w:jc w:val="center"/>
        <w:rPr>
          <w:rFonts w:ascii="Calibri" w:eastAsia="Times New Roman" w:hAnsi="Calibri" w:cs="Calibri"/>
          <w:color w:val="000000"/>
          <w:lang w:eastAsia="uk-UA"/>
        </w:rPr>
      </w:pPr>
      <w:r w:rsidRPr="00E814FA">
        <w:rPr>
          <w:rFonts w:ascii="Times New Roman" w:eastAsia="Times New Roman" w:hAnsi="Times New Roman" w:cs="Times New Roman"/>
          <w:b/>
          <w:bCs/>
          <w:color w:val="0B0706"/>
          <w:sz w:val="28"/>
          <w:szCs w:val="28"/>
          <w:shd w:val="clear" w:color="auto" w:fill="FFFFFF"/>
          <w:lang w:eastAsia="uk-UA"/>
        </w:rPr>
        <w:t>ПОРЯДОК РЕАГУВАННЯ НА ДОВЕДЕНІ ВИПАДКИ БУЛІНГУ (ЦЬКУВАННЯ) ТА ВІДПОВІДАЛЬНІСТЬ ОСІБ, ПРИЧЕТНИХ ДО БУЛІНГУ</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Директор закладу має розглянути звернення у встановленому порядку.</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 xml:space="preserve">1. Директор закладу видає наказ про проведення розслідування та створення комісії з розгляду випадку </w:t>
      </w:r>
      <w:proofErr w:type="spellStart"/>
      <w:r w:rsidRPr="00E814FA">
        <w:rPr>
          <w:rFonts w:ascii="Times New Roman" w:eastAsia="Times New Roman" w:hAnsi="Times New Roman" w:cs="Times New Roman"/>
          <w:color w:val="0B0706"/>
          <w:sz w:val="28"/>
          <w:szCs w:val="28"/>
          <w:shd w:val="clear" w:color="auto" w:fill="FFFFFF"/>
          <w:lang w:eastAsia="uk-UA"/>
        </w:rPr>
        <w:t>булінгу</w:t>
      </w:r>
      <w:proofErr w:type="spellEnd"/>
      <w:r w:rsidRPr="00E814FA">
        <w:rPr>
          <w:rFonts w:ascii="Times New Roman" w:eastAsia="Times New Roman" w:hAnsi="Times New Roman" w:cs="Times New Roman"/>
          <w:color w:val="0B0706"/>
          <w:sz w:val="28"/>
          <w:szCs w:val="28"/>
          <w:shd w:val="clear" w:color="auto" w:fill="FFFFFF"/>
          <w:lang w:eastAsia="uk-UA"/>
        </w:rPr>
        <w:t xml:space="preserve"> (цькування), </w:t>
      </w:r>
      <w:proofErr w:type="spellStart"/>
      <w:r w:rsidRPr="00E814FA">
        <w:rPr>
          <w:rFonts w:ascii="Times New Roman" w:eastAsia="Times New Roman" w:hAnsi="Times New Roman" w:cs="Times New Roman"/>
          <w:color w:val="0B0706"/>
          <w:sz w:val="28"/>
          <w:szCs w:val="28"/>
          <w:shd w:val="clear" w:color="auto" w:fill="FFFFFF"/>
          <w:lang w:eastAsia="uk-UA"/>
        </w:rPr>
        <w:t>скликає</w:t>
      </w:r>
      <w:proofErr w:type="spellEnd"/>
      <w:r w:rsidRPr="00E814FA">
        <w:rPr>
          <w:rFonts w:ascii="Times New Roman" w:eastAsia="Times New Roman" w:hAnsi="Times New Roman" w:cs="Times New Roman"/>
          <w:color w:val="0B0706"/>
          <w:sz w:val="28"/>
          <w:szCs w:val="28"/>
          <w:shd w:val="clear" w:color="auto" w:fill="FFFFFF"/>
          <w:lang w:eastAsia="uk-UA"/>
        </w:rPr>
        <w:t xml:space="preserve"> її засідання.</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 xml:space="preserve">2. До складу комісії входять педагогічні працівники (у тому числі психолог, соціальний педагог), батьки постраждалого та </w:t>
      </w:r>
      <w:proofErr w:type="spellStart"/>
      <w:r w:rsidRPr="00E814FA">
        <w:rPr>
          <w:rFonts w:ascii="Times New Roman" w:eastAsia="Times New Roman" w:hAnsi="Times New Roman" w:cs="Times New Roman"/>
          <w:color w:val="0B0706"/>
          <w:sz w:val="28"/>
          <w:szCs w:val="28"/>
          <w:shd w:val="clear" w:color="auto" w:fill="FFFFFF"/>
          <w:lang w:eastAsia="uk-UA"/>
        </w:rPr>
        <w:t>булерів</w:t>
      </w:r>
      <w:proofErr w:type="spellEnd"/>
      <w:r w:rsidRPr="00E814FA">
        <w:rPr>
          <w:rFonts w:ascii="Times New Roman" w:eastAsia="Times New Roman" w:hAnsi="Times New Roman" w:cs="Times New Roman"/>
          <w:color w:val="0B0706"/>
          <w:sz w:val="28"/>
          <w:szCs w:val="28"/>
          <w:shd w:val="clear" w:color="auto" w:fill="FFFFFF"/>
          <w:lang w:eastAsia="uk-UA"/>
        </w:rPr>
        <w:t>, керівник навчального закладу та інші зацікавлені особи.</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 xml:space="preserve">3. Комісія з’ясовує обставини </w:t>
      </w:r>
      <w:proofErr w:type="spellStart"/>
      <w:r w:rsidRPr="00E814FA">
        <w:rPr>
          <w:rFonts w:ascii="Times New Roman" w:eastAsia="Times New Roman" w:hAnsi="Times New Roman" w:cs="Times New Roman"/>
          <w:color w:val="0B0706"/>
          <w:sz w:val="28"/>
          <w:szCs w:val="28"/>
          <w:shd w:val="clear" w:color="auto" w:fill="FFFFFF"/>
          <w:lang w:eastAsia="uk-UA"/>
        </w:rPr>
        <w:t>булінгу</w:t>
      </w:r>
      <w:proofErr w:type="spellEnd"/>
      <w:r w:rsidRPr="00E814FA">
        <w:rPr>
          <w:rFonts w:ascii="Times New Roman" w:eastAsia="Times New Roman" w:hAnsi="Times New Roman" w:cs="Times New Roman"/>
          <w:color w:val="0B0706"/>
          <w:sz w:val="28"/>
          <w:szCs w:val="28"/>
          <w:shd w:val="clear" w:color="auto" w:fill="FFFFFF"/>
          <w:lang w:eastAsia="uk-UA"/>
        </w:rPr>
        <w:t>.</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 xml:space="preserve">4. Якщо комісія визнала, що це був </w:t>
      </w:r>
      <w:proofErr w:type="spellStart"/>
      <w:r w:rsidRPr="00E814FA">
        <w:rPr>
          <w:rFonts w:ascii="Times New Roman" w:eastAsia="Times New Roman" w:hAnsi="Times New Roman" w:cs="Times New Roman"/>
          <w:color w:val="0B0706"/>
          <w:sz w:val="28"/>
          <w:szCs w:val="28"/>
          <w:shd w:val="clear" w:color="auto" w:fill="FFFFFF"/>
          <w:lang w:eastAsia="uk-UA"/>
        </w:rPr>
        <w:t>булінг</w:t>
      </w:r>
      <w:proofErr w:type="spellEnd"/>
      <w:r w:rsidRPr="00E814FA">
        <w:rPr>
          <w:rFonts w:ascii="Times New Roman" w:eastAsia="Times New Roman" w:hAnsi="Times New Roman" w:cs="Times New Roman"/>
          <w:color w:val="0B0706"/>
          <w:sz w:val="28"/>
          <w:szCs w:val="28"/>
          <w:shd w:val="clear" w:color="auto" w:fill="FFFFFF"/>
          <w:lang w:eastAsia="uk-UA"/>
        </w:rPr>
        <w:t>, а не одноразовий конфлікт, то директор школи  повідомляє уповноважені підрозділи органів Національної поліції України та Службу у справах дітей.</w:t>
      </w:r>
    </w:p>
    <w:p w:rsidR="00E814FA" w:rsidRPr="00E814FA" w:rsidRDefault="00E814FA" w:rsidP="00E814FA">
      <w:pPr>
        <w:shd w:val="clear" w:color="auto" w:fill="FFFFFF"/>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5. Рішення комісії реєструються в окремому журналі, зберігаються в паперовому вигляді з оригіналами підписів усіх членів комісії.</w:t>
      </w: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p>
    <w:p w:rsidR="00E814FA" w:rsidRDefault="00E814FA" w:rsidP="00E814FA">
      <w:pPr>
        <w:spacing w:after="0" w:line="240" w:lineRule="auto"/>
        <w:ind w:firstLine="850"/>
        <w:jc w:val="center"/>
        <w:rPr>
          <w:rFonts w:ascii="Times New Roman" w:eastAsia="Times New Roman" w:hAnsi="Times New Roman" w:cs="Times New Roman"/>
          <w:b/>
          <w:bCs/>
          <w:color w:val="000000"/>
          <w:sz w:val="28"/>
          <w:szCs w:val="28"/>
          <w:lang w:eastAsia="uk-UA"/>
        </w:rPr>
      </w:pPr>
    </w:p>
    <w:p w:rsidR="00E814FA" w:rsidRDefault="00E814FA" w:rsidP="00E814FA">
      <w:pPr>
        <w:spacing w:after="0" w:line="240" w:lineRule="auto"/>
        <w:ind w:firstLine="850"/>
        <w:jc w:val="center"/>
        <w:rPr>
          <w:rFonts w:ascii="Times New Roman" w:eastAsia="Times New Roman" w:hAnsi="Times New Roman" w:cs="Times New Roman"/>
          <w:b/>
          <w:bCs/>
          <w:color w:val="000000"/>
          <w:sz w:val="28"/>
          <w:szCs w:val="28"/>
          <w:lang w:eastAsia="uk-UA"/>
        </w:rPr>
      </w:pPr>
    </w:p>
    <w:p w:rsidR="00E814FA" w:rsidRPr="00E814FA" w:rsidRDefault="00E814FA" w:rsidP="00E814FA">
      <w:pPr>
        <w:spacing w:after="0" w:line="240" w:lineRule="auto"/>
        <w:ind w:firstLine="850"/>
        <w:jc w:val="center"/>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t>Зразок заяви</w:t>
      </w:r>
    </w:p>
    <w:p w:rsidR="00E814FA" w:rsidRPr="00E814FA" w:rsidRDefault="00E814FA" w:rsidP="00E814FA">
      <w:pPr>
        <w:shd w:val="clear" w:color="auto" w:fill="FFFFFF"/>
        <w:spacing w:after="0" w:line="240" w:lineRule="auto"/>
        <w:ind w:firstLine="850"/>
        <w:jc w:val="right"/>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Директору</w:t>
      </w:r>
    </w:p>
    <w:p w:rsidR="00E814FA" w:rsidRPr="00E814FA" w:rsidRDefault="00E814FA" w:rsidP="00E814FA">
      <w:pPr>
        <w:shd w:val="clear" w:color="auto" w:fill="FFFFFF"/>
        <w:spacing w:after="0" w:line="240" w:lineRule="auto"/>
        <w:ind w:firstLine="850"/>
        <w:jc w:val="right"/>
        <w:rPr>
          <w:rFonts w:ascii="Calibri" w:eastAsia="Times New Roman" w:hAnsi="Calibri" w:cs="Calibri"/>
          <w:color w:val="000000"/>
          <w:lang w:eastAsia="uk-UA"/>
        </w:rPr>
      </w:pPr>
      <w:proofErr w:type="spellStart"/>
      <w:r>
        <w:rPr>
          <w:rFonts w:ascii="Times New Roman" w:eastAsia="Times New Roman" w:hAnsi="Times New Roman" w:cs="Times New Roman"/>
          <w:color w:val="000000"/>
          <w:sz w:val="28"/>
          <w:szCs w:val="28"/>
          <w:lang w:eastAsia="uk-UA"/>
        </w:rPr>
        <w:t>Нижньокоропецької</w:t>
      </w:r>
      <w:proofErr w:type="spellEnd"/>
      <w:r w:rsidRPr="00E814FA">
        <w:rPr>
          <w:rFonts w:ascii="Times New Roman" w:eastAsia="Times New Roman" w:hAnsi="Times New Roman" w:cs="Times New Roman"/>
          <w:color w:val="000000"/>
          <w:sz w:val="28"/>
          <w:szCs w:val="28"/>
          <w:lang w:eastAsia="uk-UA"/>
        </w:rPr>
        <w:t xml:space="preserve"> ЗОШ</w:t>
      </w:r>
    </w:p>
    <w:p w:rsidR="00E814FA" w:rsidRPr="00E814FA" w:rsidRDefault="00E814FA" w:rsidP="00E814FA">
      <w:pPr>
        <w:shd w:val="clear" w:color="auto" w:fill="FFFFFF"/>
        <w:spacing w:after="0" w:line="240" w:lineRule="auto"/>
        <w:ind w:firstLine="850"/>
        <w:jc w:val="right"/>
        <w:rPr>
          <w:rFonts w:ascii="Calibri" w:eastAsia="Times New Roman" w:hAnsi="Calibri" w:cs="Calibri"/>
          <w:color w:val="000000"/>
          <w:lang w:eastAsia="uk-UA"/>
        </w:rPr>
      </w:pPr>
      <w:r>
        <w:rPr>
          <w:rFonts w:ascii="Times New Roman" w:eastAsia="Times New Roman" w:hAnsi="Times New Roman" w:cs="Times New Roman"/>
          <w:color w:val="000000"/>
          <w:sz w:val="28"/>
          <w:szCs w:val="28"/>
          <w:lang w:eastAsia="uk-UA"/>
        </w:rPr>
        <w:t>I – II</w:t>
      </w:r>
      <w:r w:rsidRPr="00E814FA">
        <w:rPr>
          <w:rFonts w:ascii="Times New Roman" w:eastAsia="Times New Roman" w:hAnsi="Times New Roman" w:cs="Times New Roman"/>
          <w:color w:val="000000"/>
          <w:sz w:val="28"/>
          <w:szCs w:val="28"/>
          <w:lang w:eastAsia="uk-UA"/>
        </w:rPr>
        <w:t xml:space="preserve"> ступенів</w:t>
      </w:r>
    </w:p>
    <w:p w:rsidR="00E814FA" w:rsidRPr="00E814FA" w:rsidRDefault="00E814FA" w:rsidP="00E814FA">
      <w:pPr>
        <w:shd w:val="clear" w:color="auto" w:fill="FFFFFF"/>
        <w:spacing w:after="0" w:line="240" w:lineRule="auto"/>
        <w:ind w:firstLine="850"/>
        <w:jc w:val="right"/>
        <w:rPr>
          <w:rFonts w:ascii="Calibri" w:eastAsia="Times New Roman" w:hAnsi="Calibri" w:cs="Calibri"/>
          <w:color w:val="000000"/>
          <w:lang w:eastAsia="uk-UA"/>
        </w:rPr>
      </w:pPr>
      <w:proofErr w:type="spellStart"/>
      <w:r>
        <w:rPr>
          <w:rFonts w:ascii="Times New Roman" w:eastAsia="Times New Roman" w:hAnsi="Times New Roman" w:cs="Times New Roman"/>
          <w:color w:val="000000"/>
          <w:sz w:val="28"/>
          <w:szCs w:val="28"/>
          <w:lang w:eastAsia="uk-UA"/>
        </w:rPr>
        <w:t>Данашевській</w:t>
      </w:r>
      <w:proofErr w:type="spellEnd"/>
      <w:r>
        <w:rPr>
          <w:rFonts w:ascii="Times New Roman" w:eastAsia="Times New Roman" w:hAnsi="Times New Roman" w:cs="Times New Roman"/>
          <w:color w:val="000000"/>
          <w:sz w:val="28"/>
          <w:szCs w:val="28"/>
          <w:lang w:eastAsia="uk-UA"/>
        </w:rPr>
        <w:t xml:space="preserve"> Г.С.</w:t>
      </w:r>
    </w:p>
    <w:p w:rsidR="00E814FA" w:rsidRPr="00E814FA" w:rsidRDefault="00E814FA" w:rsidP="00E814FA">
      <w:pPr>
        <w:shd w:val="clear" w:color="auto" w:fill="FFFFFF"/>
        <w:spacing w:after="0" w:line="240" w:lineRule="auto"/>
        <w:ind w:firstLine="850"/>
        <w:jc w:val="right"/>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______________________</w:t>
      </w:r>
    </w:p>
    <w:p w:rsidR="00E814FA" w:rsidRPr="00E814FA" w:rsidRDefault="00E814FA" w:rsidP="00E814FA">
      <w:pPr>
        <w:shd w:val="clear" w:color="auto" w:fill="FFFFFF"/>
        <w:spacing w:after="0" w:line="240" w:lineRule="auto"/>
        <w:ind w:firstLine="850"/>
        <w:jc w:val="right"/>
        <w:rPr>
          <w:rFonts w:ascii="Calibri" w:eastAsia="Times New Roman" w:hAnsi="Calibri" w:cs="Calibri"/>
          <w:color w:val="000000"/>
          <w:lang w:eastAsia="uk-UA"/>
        </w:rPr>
      </w:pPr>
      <w:r w:rsidRPr="00E814FA">
        <w:rPr>
          <w:rFonts w:ascii="Times New Roman" w:eastAsia="Times New Roman" w:hAnsi="Times New Roman" w:cs="Times New Roman"/>
          <w:color w:val="0B0706"/>
          <w:sz w:val="24"/>
          <w:szCs w:val="24"/>
          <w:shd w:val="clear" w:color="auto" w:fill="FFFFFF"/>
          <w:lang w:eastAsia="uk-UA"/>
        </w:rPr>
        <w:t>(статус, ПІБ заявника, адреса)</w:t>
      </w:r>
    </w:p>
    <w:p w:rsidR="00E814FA" w:rsidRPr="00E814FA" w:rsidRDefault="00E814FA" w:rsidP="00E814FA">
      <w:pPr>
        <w:shd w:val="clear" w:color="auto" w:fill="FFFFFF"/>
        <w:spacing w:after="0" w:line="240" w:lineRule="auto"/>
        <w:ind w:firstLine="850"/>
        <w:jc w:val="right"/>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____________________</w:t>
      </w: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r>
        <w:rPr>
          <w:rFonts w:ascii="Times New Roman" w:eastAsia="Times New Roman" w:hAnsi="Times New Roman" w:cs="Times New Roman"/>
          <w:color w:val="0B0706"/>
          <w:sz w:val="24"/>
          <w:szCs w:val="24"/>
          <w:shd w:val="clear" w:color="auto" w:fill="FFFFFF"/>
          <w:lang w:eastAsia="uk-UA"/>
        </w:rPr>
        <w:t xml:space="preserve">                                                                     </w:t>
      </w:r>
      <w:r w:rsidRPr="00E814FA">
        <w:rPr>
          <w:rFonts w:ascii="Times New Roman" w:eastAsia="Times New Roman" w:hAnsi="Times New Roman" w:cs="Times New Roman"/>
          <w:color w:val="0B0706"/>
          <w:sz w:val="24"/>
          <w:szCs w:val="24"/>
          <w:shd w:val="clear" w:color="auto" w:fill="FFFFFF"/>
          <w:lang w:eastAsia="uk-UA"/>
        </w:rPr>
        <w:t>(телефон)</w:t>
      </w: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p>
    <w:p w:rsidR="00E814FA" w:rsidRDefault="00E814FA" w:rsidP="00E814FA">
      <w:pPr>
        <w:shd w:val="clear" w:color="auto" w:fill="FFFFFF"/>
        <w:spacing w:after="0" w:line="240" w:lineRule="auto"/>
        <w:ind w:firstLine="850"/>
        <w:jc w:val="center"/>
        <w:rPr>
          <w:rFonts w:ascii="Times New Roman" w:eastAsia="Times New Roman" w:hAnsi="Times New Roman" w:cs="Times New Roman"/>
          <w:b/>
          <w:bCs/>
          <w:color w:val="0B0706"/>
          <w:sz w:val="28"/>
          <w:szCs w:val="28"/>
          <w:shd w:val="clear" w:color="auto" w:fill="FFFFFF"/>
          <w:lang w:eastAsia="uk-UA"/>
        </w:rPr>
      </w:pPr>
    </w:p>
    <w:p w:rsidR="00E814FA" w:rsidRPr="00E814FA" w:rsidRDefault="00E814FA" w:rsidP="00E814FA">
      <w:pPr>
        <w:shd w:val="clear" w:color="auto" w:fill="FFFFFF"/>
        <w:spacing w:after="0" w:line="240" w:lineRule="auto"/>
        <w:ind w:firstLine="850"/>
        <w:jc w:val="center"/>
        <w:rPr>
          <w:rFonts w:ascii="Calibri" w:eastAsia="Times New Roman" w:hAnsi="Calibri" w:cs="Calibri"/>
          <w:color w:val="000000"/>
          <w:lang w:eastAsia="uk-UA"/>
        </w:rPr>
      </w:pPr>
      <w:r w:rsidRPr="00E814FA">
        <w:rPr>
          <w:rFonts w:ascii="Times New Roman" w:eastAsia="Times New Roman" w:hAnsi="Times New Roman" w:cs="Times New Roman"/>
          <w:b/>
          <w:bCs/>
          <w:color w:val="0B0706"/>
          <w:sz w:val="28"/>
          <w:szCs w:val="28"/>
          <w:shd w:val="clear" w:color="auto" w:fill="FFFFFF"/>
          <w:lang w:eastAsia="uk-UA"/>
        </w:rPr>
        <w:t>Заява</w:t>
      </w:r>
    </w:p>
    <w:p w:rsidR="00E814FA" w:rsidRPr="00E814FA" w:rsidRDefault="00E814FA" w:rsidP="00E814FA">
      <w:pPr>
        <w:shd w:val="clear" w:color="auto" w:fill="FFFFFF"/>
        <w:spacing w:after="0" w:line="240" w:lineRule="auto"/>
        <w:ind w:firstLine="850"/>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Прошу вас розглянути ситуацію , що склалась між ________________</w:t>
      </w:r>
      <w:r w:rsidRPr="00E814FA">
        <w:rPr>
          <w:rFonts w:ascii="Times New Roman" w:eastAsia="Times New Roman" w:hAnsi="Times New Roman" w:cs="Times New Roman"/>
          <w:color w:val="333333"/>
          <w:sz w:val="28"/>
          <w:szCs w:val="28"/>
          <w:lang w:eastAsia="uk-UA"/>
        </w:rPr>
        <w:t> </w:t>
      </w:r>
      <w:r w:rsidRPr="00E814FA">
        <w:rPr>
          <w:rFonts w:ascii="Times New Roman" w:eastAsia="Times New Roman" w:hAnsi="Times New Roman" w:cs="Times New Roman"/>
          <w:color w:val="0B0706"/>
          <w:sz w:val="28"/>
          <w:szCs w:val="28"/>
          <w:shd w:val="clear" w:color="auto" w:fill="FFFFFF"/>
          <w:lang w:eastAsia="uk-UA"/>
        </w:rPr>
        <w:t>_________________________________           та       _______________________</w:t>
      </w:r>
    </w:p>
    <w:p w:rsidR="00E814FA" w:rsidRPr="00E814FA" w:rsidRDefault="00E814FA" w:rsidP="00E814FA">
      <w:pPr>
        <w:shd w:val="clear" w:color="auto" w:fill="FFFFFF"/>
        <w:spacing w:after="0" w:line="240" w:lineRule="auto"/>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4"/>
          <w:szCs w:val="24"/>
          <w:shd w:val="clear" w:color="auto" w:fill="FFFFFF"/>
          <w:lang w:eastAsia="uk-UA"/>
        </w:rPr>
        <w:t>          (статус, ПІБ, що зазнала знущань)                                    (статус, ПІБ кривдника)</w:t>
      </w:r>
      <w:r w:rsidRPr="00E814FA">
        <w:rPr>
          <w:rFonts w:ascii="Times New Roman" w:eastAsia="Times New Roman" w:hAnsi="Times New Roman" w:cs="Times New Roman"/>
          <w:color w:val="333333"/>
          <w:sz w:val="24"/>
          <w:szCs w:val="24"/>
          <w:lang w:eastAsia="uk-UA"/>
        </w:rPr>
        <w:t> </w:t>
      </w:r>
    </w:p>
    <w:p w:rsidR="00E814FA" w:rsidRPr="00E814FA" w:rsidRDefault="00E814FA" w:rsidP="00E814FA">
      <w:pPr>
        <w:shd w:val="clear" w:color="auto" w:fill="FFFFFF"/>
        <w:spacing w:after="0" w:line="240" w:lineRule="auto"/>
        <w:jc w:val="both"/>
        <w:rPr>
          <w:rFonts w:ascii="Calibri" w:eastAsia="Times New Roman" w:hAnsi="Calibri" w:cs="Calibri"/>
          <w:color w:val="000000"/>
          <w:lang w:eastAsia="uk-UA"/>
        </w:rPr>
      </w:pPr>
      <w:r w:rsidRPr="00E814FA">
        <w:rPr>
          <w:rFonts w:ascii="Times New Roman" w:eastAsia="Times New Roman" w:hAnsi="Times New Roman" w:cs="Times New Roman"/>
          <w:color w:val="0B0706"/>
          <w:sz w:val="28"/>
          <w:szCs w:val="28"/>
          <w:shd w:val="clear" w:color="auto" w:fill="FFFFFF"/>
          <w:lang w:eastAsia="uk-UA"/>
        </w:rPr>
        <w:t xml:space="preserve">на ознаки виявлення </w:t>
      </w:r>
      <w:proofErr w:type="spellStart"/>
      <w:r w:rsidRPr="00E814FA">
        <w:rPr>
          <w:rFonts w:ascii="Times New Roman" w:eastAsia="Times New Roman" w:hAnsi="Times New Roman" w:cs="Times New Roman"/>
          <w:color w:val="0B0706"/>
          <w:sz w:val="28"/>
          <w:szCs w:val="28"/>
          <w:shd w:val="clear" w:color="auto" w:fill="FFFFFF"/>
          <w:lang w:eastAsia="uk-UA"/>
        </w:rPr>
        <w:t>булінгу</w:t>
      </w:r>
      <w:proofErr w:type="spellEnd"/>
      <w:r w:rsidRPr="00E814FA">
        <w:rPr>
          <w:rFonts w:ascii="Times New Roman" w:eastAsia="Times New Roman" w:hAnsi="Times New Roman" w:cs="Times New Roman"/>
          <w:color w:val="0B0706"/>
          <w:sz w:val="28"/>
          <w:szCs w:val="28"/>
          <w:shd w:val="clear" w:color="auto" w:fill="FFFFFF"/>
          <w:lang w:eastAsia="uk-UA"/>
        </w:rPr>
        <w:t>.</w:t>
      </w:r>
    </w:p>
    <w:p w:rsidR="00E814FA" w:rsidRPr="00E814FA" w:rsidRDefault="00E814FA" w:rsidP="00E814FA">
      <w:pPr>
        <w:spacing w:after="0" w:line="240" w:lineRule="auto"/>
        <w:ind w:firstLine="850"/>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(Далі в заяві необхідно вказати особу або осіб, які вчинили цькування та описати  діяння, які полягають у психологічному, фізичному чи іншому насильстві над особою і носять системний характер).</w:t>
      </w:r>
    </w:p>
    <w:p w:rsidR="00E814FA" w:rsidRDefault="00E814FA" w:rsidP="00E814FA">
      <w:pPr>
        <w:shd w:val="clear" w:color="auto" w:fill="FFFFFF"/>
        <w:spacing w:after="0" w:line="240" w:lineRule="auto"/>
        <w:ind w:firstLine="850"/>
        <w:rPr>
          <w:rFonts w:ascii="Times New Roman" w:eastAsia="Times New Roman" w:hAnsi="Times New Roman" w:cs="Times New Roman"/>
          <w:color w:val="0B0706"/>
          <w:sz w:val="28"/>
          <w:szCs w:val="28"/>
          <w:shd w:val="clear" w:color="auto" w:fill="FFFFFF"/>
          <w:lang w:eastAsia="uk-UA"/>
        </w:rPr>
      </w:pPr>
    </w:p>
    <w:p w:rsidR="00E814FA" w:rsidRPr="00E814FA" w:rsidRDefault="00E814FA" w:rsidP="00E814FA">
      <w:pPr>
        <w:shd w:val="clear" w:color="auto" w:fill="FFFFFF"/>
        <w:spacing w:after="0" w:line="240" w:lineRule="auto"/>
        <w:ind w:firstLine="850"/>
        <w:rPr>
          <w:rFonts w:ascii="Calibri" w:eastAsia="Times New Roman" w:hAnsi="Calibri" w:cs="Calibri"/>
          <w:color w:val="000000"/>
          <w:lang w:eastAsia="uk-UA"/>
        </w:rPr>
      </w:pPr>
      <w:bookmarkStart w:id="0" w:name="_GoBack"/>
      <w:bookmarkEnd w:id="0"/>
      <w:r w:rsidRPr="00E814FA">
        <w:rPr>
          <w:rFonts w:ascii="Times New Roman" w:eastAsia="Times New Roman" w:hAnsi="Times New Roman" w:cs="Times New Roman"/>
          <w:color w:val="0B0706"/>
          <w:sz w:val="28"/>
          <w:szCs w:val="28"/>
          <w:shd w:val="clear" w:color="auto" w:fill="FFFFFF"/>
          <w:lang w:eastAsia="uk-UA"/>
        </w:rPr>
        <w:t>Дата ___________________                        Підпис ________________</w:t>
      </w:r>
      <w:r w:rsidRPr="00E814FA">
        <w:rPr>
          <w:rFonts w:ascii="Times New Roman" w:eastAsia="Times New Roman" w:hAnsi="Times New Roman" w:cs="Times New Roman"/>
          <w:color w:val="000000"/>
          <w:sz w:val="28"/>
          <w:szCs w:val="28"/>
          <w:lang w:eastAsia="uk-UA"/>
        </w:rPr>
        <w:t> </w:t>
      </w:r>
    </w:p>
    <w:p w:rsidR="00E814FA" w:rsidRDefault="00E814FA" w:rsidP="00E814FA">
      <w:pPr>
        <w:spacing w:after="0" w:line="240" w:lineRule="auto"/>
        <w:ind w:firstLine="850"/>
        <w:jc w:val="center"/>
        <w:rPr>
          <w:rFonts w:ascii="Times New Roman" w:eastAsia="Times New Roman" w:hAnsi="Times New Roman" w:cs="Times New Roman"/>
          <w:b/>
          <w:bCs/>
          <w:color w:val="000000"/>
          <w:sz w:val="28"/>
          <w:szCs w:val="28"/>
          <w:lang w:eastAsia="uk-UA"/>
        </w:rPr>
      </w:pPr>
    </w:p>
    <w:p w:rsidR="00E814FA" w:rsidRDefault="00E814FA" w:rsidP="00E814FA">
      <w:pPr>
        <w:spacing w:after="0" w:line="240" w:lineRule="auto"/>
        <w:ind w:firstLine="850"/>
        <w:jc w:val="center"/>
        <w:rPr>
          <w:rFonts w:ascii="Times New Roman" w:eastAsia="Times New Roman" w:hAnsi="Times New Roman" w:cs="Times New Roman"/>
          <w:b/>
          <w:bCs/>
          <w:color w:val="000000"/>
          <w:sz w:val="28"/>
          <w:szCs w:val="28"/>
          <w:lang w:eastAsia="uk-UA"/>
        </w:rPr>
      </w:pPr>
    </w:p>
    <w:p w:rsidR="00E814FA" w:rsidRPr="00E814FA" w:rsidRDefault="00E814FA" w:rsidP="00E814FA">
      <w:pPr>
        <w:spacing w:after="0" w:line="240" w:lineRule="auto"/>
        <w:ind w:firstLine="850"/>
        <w:jc w:val="center"/>
        <w:rPr>
          <w:rFonts w:ascii="Calibri" w:eastAsia="Times New Roman" w:hAnsi="Calibri" w:cs="Calibri"/>
          <w:color w:val="000000"/>
          <w:lang w:eastAsia="uk-UA"/>
        </w:rPr>
      </w:pPr>
      <w:r w:rsidRPr="00E814FA">
        <w:rPr>
          <w:rFonts w:ascii="Times New Roman" w:eastAsia="Times New Roman" w:hAnsi="Times New Roman" w:cs="Times New Roman"/>
          <w:b/>
          <w:bCs/>
          <w:color w:val="000000"/>
          <w:sz w:val="28"/>
          <w:szCs w:val="28"/>
          <w:lang w:eastAsia="uk-UA"/>
        </w:rPr>
        <w:lastRenderedPageBreak/>
        <w:t>РЕАГУВАННЯ НА ДОВЕДЕНІ ВИПАДКИ БУЛІНГУ</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1. На основі рішення комісії з розгляду випадків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яка кваліфікувала випадок як </w:t>
      </w:r>
      <w:proofErr w:type="spellStart"/>
      <w:r w:rsidRPr="00E814FA">
        <w:rPr>
          <w:rFonts w:ascii="Times New Roman" w:eastAsia="Times New Roman" w:hAnsi="Times New Roman" w:cs="Times New Roman"/>
          <w:color w:val="000000"/>
          <w:sz w:val="28"/>
          <w:szCs w:val="28"/>
          <w:lang w:eastAsia="uk-UA"/>
        </w:rPr>
        <w:t>булінг</w:t>
      </w:r>
      <w:proofErr w:type="spellEnd"/>
      <w:r w:rsidRPr="00E814FA">
        <w:rPr>
          <w:rFonts w:ascii="Times New Roman" w:eastAsia="Times New Roman" w:hAnsi="Times New Roman" w:cs="Times New Roman"/>
          <w:color w:val="000000"/>
          <w:sz w:val="28"/>
          <w:szCs w:val="28"/>
          <w:lang w:eastAsia="uk-UA"/>
        </w:rPr>
        <w:t xml:space="preserve"> (цькування), а не одноразовий конфлікт чи сварку, тобто відповідні дії носять систематичний характер, керівник закладу:</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в закладі освіти;</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E814FA">
        <w:rPr>
          <w:rFonts w:ascii="Times New Roman" w:eastAsia="Times New Roman" w:hAnsi="Times New Roman" w:cs="Times New Roman"/>
          <w:color w:val="000000"/>
          <w:sz w:val="28"/>
          <w:szCs w:val="28"/>
          <w:lang w:eastAsia="uk-UA"/>
        </w:rPr>
        <w:t>булінг</w:t>
      </w:r>
      <w:proofErr w:type="spellEnd"/>
      <w:r w:rsidRPr="00E814FA">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xml:space="preserve"> (цькування) (далі – Заходи).</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2. Заходи здійснює соціальний педагог у взаємодії з практичним психологом закладу освіти та затверджуються керівником закладу.</w:t>
      </w:r>
    </w:p>
    <w:p w:rsidR="00E814FA" w:rsidRPr="00E814FA" w:rsidRDefault="00E814FA" w:rsidP="00E814FA">
      <w:pPr>
        <w:spacing w:after="0" w:line="240" w:lineRule="auto"/>
        <w:ind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3. З метою виконання Заходів запроваджено консультаційні години у практичного психолога і соціального педагога, створено скриньку довіри, оприлюднено телефони довіри.</w:t>
      </w:r>
    </w:p>
    <w:p w:rsidR="00E814FA" w:rsidRPr="00E814FA" w:rsidRDefault="00E814FA" w:rsidP="00E814FA">
      <w:pPr>
        <w:shd w:val="clear" w:color="auto" w:fill="FFFFFF"/>
        <w:spacing w:after="0" w:line="240" w:lineRule="auto"/>
        <w:ind w:right="224"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 xml:space="preserve">Особи, які за результатами розслідування є причетними до </w:t>
      </w:r>
      <w:proofErr w:type="spellStart"/>
      <w:r w:rsidRPr="00E814FA">
        <w:rPr>
          <w:rFonts w:ascii="Times New Roman" w:eastAsia="Times New Roman" w:hAnsi="Times New Roman" w:cs="Times New Roman"/>
          <w:color w:val="000000"/>
          <w:sz w:val="28"/>
          <w:szCs w:val="28"/>
          <w:lang w:eastAsia="uk-UA"/>
        </w:rPr>
        <w:t>булінгу</w:t>
      </w:r>
      <w:proofErr w:type="spellEnd"/>
      <w:r w:rsidRPr="00E814FA">
        <w:rPr>
          <w:rFonts w:ascii="Times New Roman" w:eastAsia="Times New Roman" w:hAnsi="Times New Roman" w:cs="Times New Roman"/>
          <w:color w:val="000000"/>
          <w:sz w:val="28"/>
          <w:szCs w:val="28"/>
          <w:lang w:eastAsia="uk-UA"/>
        </w:rPr>
        <w:t>,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E814FA" w:rsidRPr="00E814FA" w:rsidRDefault="00E814FA" w:rsidP="00E814FA">
      <w:pPr>
        <w:shd w:val="clear" w:color="auto" w:fill="FFFFFF"/>
        <w:spacing w:after="0" w:line="240" w:lineRule="auto"/>
        <w:ind w:right="224"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lang w:eastAsia="uk-UA"/>
        </w:rPr>
        <w:t>Цькування неповнолітнього карається штрафом від 50 до 100 неоподатковуваних мінімумів доходів громадян </w:t>
      </w:r>
      <w:r w:rsidRPr="00E814FA">
        <w:rPr>
          <w:rFonts w:ascii="Times New Roman" w:eastAsia="Times New Roman" w:hAnsi="Times New Roman" w:cs="Times New Roman"/>
          <w:b/>
          <w:bCs/>
          <w:color w:val="000000"/>
          <w:sz w:val="28"/>
          <w:szCs w:val="28"/>
          <w:lang w:eastAsia="uk-UA"/>
        </w:rPr>
        <w:t>(850 та 1700 гривень відповідно)</w:t>
      </w:r>
      <w:r w:rsidRPr="00E814FA">
        <w:rPr>
          <w:rFonts w:ascii="Times New Roman" w:eastAsia="Times New Roman" w:hAnsi="Times New Roman" w:cs="Times New Roman"/>
          <w:color w:val="000000"/>
          <w:sz w:val="28"/>
          <w:szCs w:val="28"/>
          <w:lang w:eastAsia="uk-UA"/>
        </w:rPr>
        <w:t> або громадськими роботами від 20 до 40 годин.</w:t>
      </w:r>
    </w:p>
    <w:p w:rsidR="00E814FA" w:rsidRPr="00E814FA" w:rsidRDefault="00E814FA" w:rsidP="00E814FA">
      <w:pPr>
        <w:shd w:val="clear" w:color="auto" w:fill="FFFFFF"/>
        <w:spacing w:after="0" w:line="240" w:lineRule="auto"/>
        <w:ind w:right="224"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shd w:val="clear" w:color="auto" w:fill="FFFFFF"/>
          <w:lang w:eastAsia="uk-UA"/>
        </w:rPr>
        <w:t>Така ж поведінка, вчинена групою осіб або повторно протягом року після накладення адміністративного стягнення,</w:t>
      </w:r>
      <w:r w:rsidRPr="00E814FA">
        <w:rPr>
          <w:rFonts w:ascii="Times New Roman" w:eastAsia="Times New Roman" w:hAnsi="Times New Roman" w:cs="Times New Roman"/>
          <w:color w:val="333333"/>
          <w:sz w:val="28"/>
          <w:szCs w:val="28"/>
          <w:shd w:val="clear" w:color="auto" w:fill="FFFFFF"/>
          <w:lang w:eastAsia="uk-UA"/>
        </w:rPr>
        <w:t> </w:t>
      </w:r>
      <w:r w:rsidRPr="00E814FA">
        <w:rPr>
          <w:rFonts w:ascii="Times New Roman" w:eastAsia="Times New Roman" w:hAnsi="Times New Roman" w:cs="Times New Roman"/>
          <w:color w:val="000000"/>
          <w:sz w:val="28"/>
          <w:szCs w:val="28"/>
          <w:shd w:val="clear" w:color="auto" w:fill="FFFFFF"/>
          <w:lang w:eastAsia="uk-UA"/>
        </w:rPr>
        <w:t>передбачає штраф </w:t>
      </w:r>
      <w:r w:rsidRPr="00E814FA">
        <w:rPr>
          <w:rFonts w:ascii="Times New Roman" w:eastAsia="Times New Roman" w:hAnsi="Times New Roman" w:cs="Times New Roman"/>
          <w:b/>
          <w:bCs/>
          <w:color w:val="000000"/>
          <w:sz w:val="28"/>
          <w:szCs w:val="28"/>
          <w:shd w:val="clear" w:color="auto" w:fill="FFFFFF"/>
          <w:lang w:eastAsia="uk-UA"/>
        </w:rPr>
        <w:t>від 1700 гривень до 3400 гривень</w:t>
      </w:r>
      <w:r w:rsidRPr="00E814FA">
        <w:rPr>
          <w:rFonts w:ascii="Times New Roman" w:eastAsia="Times New Roman" w:hAnsi="Times New Roman" w:cs="Times New Roman"/>
          <w:color w:val="000000"/>
          <w:sz w:val="28"/>
          <w:szCs w:val="28"/>
          <w:shd w:val="clear" w:color="auto" w:fill="FFFFFF"/>
          <w:lang w:eastAsia="uk-UA"/>
        </w:rPr>
        <w:t> або громадськими роботами від 40 до 60 годин.</w:t>
      </w:r>
    </w:p>
    <w:p w:rsidR="00E814FA" w:rsidRPr="00E814FA" w:rsidRDefault="00E814FA" w:rsidP="00E814FA">
      <w:pPr>
        <w:shd w:val="clear" w:color="auto" w:fill="FFFFFF"/>
        <w:spacing w:after="0" w:line="240" w:lineRule="auto"/>
        <w:ind w:right="224"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shd w:val="clear" w:color="auto" w:fill="FFFFFF"/>
          <w:lang w:eastAsia="uk-UA"/>
        </w:rPr>
        <w:t xml:space="preserve">За </w:t>
      </w:r>
      <w:proofErr w:type="spellStart"/>
      <w:r w:rsidRPr="00E814FA">
        <w:rPr>
          <w:rFonts w:ascii="Times New Roman" w:eastAsia="Times New Roman" w:hAnsi="Times New Roman" w:cs="Times New Roman"/>
          <w:color w:val="000000"/>
          <w:sz w:val="28"/>
          <w:szCs w:val="28"/>
          <w:shd w:val="clear" w:color="auto" w:fill="FFFFFF"/>
          <w:lang w:eastAsia="uk-UA"/>
        </w:rPr>
        <w:t>булінг</w:t>
      </w:r>
      <w:proofErr w:type="spellEnd"/>
      <w:r w:rsidRPr="00E814FA">
        <w:rPr>
          <w:rFonts w:ascii="Times New Roman" w:eastAsia="Times New Roman" w:hAnsi="Times New Roman" w:cs="Times New Roman"/>
          <w:color w:val="000000"/>
          <w:sz w:val="28"/>
          <w:szCs w:val="28"/>
          <w:shd w:val="clear" w:color="auto" w:fill="FFFFFF"/>
          <w:lang w:eastAsia="uk-UA"/>
        </w:rPr>
        <w:t>, вчинений малолітніми або неповнолітніми особами віком від 14 до 16 років, тягне за собою накладання штрафу на батьків або осіб, які їх замінюють.</w:t>
      </w:r>
    </w:p>
    <w:p w:rsidR="00E814FA" w:rsidRPr="00E814FA" w:rsidRDefault="00E814FA" w:rsidP="00E814FA">
      <w:pPr>
        <w:shd w:val="clear" w:color="auto" w:fill="FFFFFF"/>
        <w:spacing w:after="0" w:line="240" w:lineRule="auto"/>
        <w:ind w:right="224" w:firstLine="850"/>
        <w:jc w:val="both"/>
        <w:rPr>
          <w:rFonts w:ascii="Calibri" w:eastAsia="Times New Roman" w:hAnsi="Calibri" w:cs="Calibri"/>
          <w:color w:val="000000"/>
          <w:lang w:eastAsia="uk-UA"/>
        </w:rPr>
      </w:pPr>
      <w:r w:rsidRPr="00E814FA">
        <w:rPr>
          <w:rFonts w:ascii="Times New Roman" w:eastAsia="Times New Roman" w:hAnsi="Times New Roman" w:cs="Times New Roman"/>
          <w:color w:val="000000"/>
          <w:sz w:val="28"/>
          <w:szCs w:val="28"/>
          <w:shd w:val="clear" w:color="auto" w:fill="FFFFFF"/>
          <w:lang w:eastAsia="uk-UA"/>
        </w:rPr>
        <w:t>Якщо керівник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неоподаткованих мінімумів доходів громадян або виправні роботи на строк до 1 місяця з відрахуванням </w:t>
      </w:r>
      <w:r w:rsidRPr="00E814FA">
        <w:rPr>
          <w:rFonts w:ascii="Times New Roman" w:eastAsia="Times New Roman" w:hAnsi="Times New Roman" w:cs="Times New Roman"/>
          <w:b/>
          <w:bCs/>
          <w:color w:val="000000"/>
          <w:sz w:val="28"/>
          <w:szCs w:val="28"/>
          <w:shd w:val="clear" w:color="auto" w:fill="FFFFFF"/>
          <w:lang w:eastAsia="uk-UA"/>
        </w:rPr>
        <w:t>до 20% заробітку.</w:t>
      </w:r>
    </w:p>
    <w:p w:rsidR="0035043F" w:rsidRDefault="0035043F"/>
    <w:sectPr w:rsidR="003504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32A7F"/>
    <w:multiLevelType w:val="multilevel"/>
    <w:tmpl w:val="302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AB"/>
    <w:rsid w:val="0035043F"/>
    <w:rsid w:val="00A31AAB"/>
    <w:rsid w:val="00E814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B89F1-8DFC-416A-8B6B-6D7EAEA6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E81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0">
    <w:name w:val="c0"/>
    <w:basedOn w:val="a0"/>
    <w:rsid w:val="00E814FA"/>
  </w:style>
  <w:style w:type="paragraph" w:customStyle="1" w:styleId="c7">
    <w:name w:val="c7"/>
    <w:basedOn w:val="a"/>
    <w:rsid w:val="00E81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4">
    <w:name w:val="c24"/>
    <w:basedOn w:val="a0"/>
    <w:rsid w:val="00E814FA"/>
  </w:style>
  <w:style w:type="paragraph" w:customStyle="1" w:styleId="c10">
    <w:name w:val="c10"/>
    <w:basedOn w:val="a"/>
    <w:rsid w:val="00E81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
    <w:name w:val="c2"/>
    <w:basedOn w:val="a0"/>
    <w:rsid w:val="00E814FA"/>
  </w:style>
  <w:style w:type="character" w:customStyle="1" w:styleId="c26">
    <w:name w:val="c26"/>
    <w:basedOn w:val="a0"/>
    <w:rsid w:val="00E814FA"/>
  </w:style>
  <w:style w:type="character" w:customStyle="1" w:styleId="c4">
    <w:name w:val="c4"/>
    <w:basedOn w:val="a0"/>
    <w:rsid w:val="00E814FA"/>
  </w:style>
  <w:style w:type="character" w:customStyle="1" w:styleId="c6">
    <w:name w:val="c6"/>
    <w:basedOn w:val="a0"/>
    <w:rsid w:val="00E814FA"/>
  </w:style>
  <w:style w:type="character" w:customStyle="1" w:styleId="c17">
    <w:name w:val="c17"/>
    <w:basedOn w:val="a0"/>
    <w:rsid w:val="00E814FA"/>
  </w:style>
  <w:style w:type="character" w:customStyle="1" w:styleId="c27">
    <w:name w:val="c27"/>
    <w:basedOn w:val="a0"/>
    <w:rsid w:val="00E814FA"/>
  </w:style>
  <w:style w:type="character" w:customStyle="1" w:styleId="c12">
    <w:name w:val="c12"/>
    <w:basedOn w:val="a0"/>
    <w:rsid w:val="00E814FA"/>
  </w:style>
  <w:style w:type="paragraph" w:customStyle="1" w:styleId="c9">
    <w:name w:val="c9"/>
    <w:basedOn w:val="a"/>
    <w:rsid w:val="00E81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9">
    <w:name w:val="c29"/>
    <w:basedOn w:val="a0"/>
    <w:rsid w:val="00E814FA"/>
  </w:style>
  <w:style w:type="character" w:customStyle="1" w:styleId="c91">
    <w:name w:val="c91"/>
    <w:basedOn w:val="a0"/>
    <w:rsid w:val="00E814FA"/>
  </w:style>
  <w:style w:type="character" w:customStyle="1" w:styleId="c11">
    <w:name w:val="c11"/>
    <w:basedOn w:val="a0"/>
    <w:rsid w:val="00E814FA"/>
  </w:style>
  <w:style w:type="character" w:customStyle="1" w:styleId="c15">
    <w:name w:val="c15"/>
    <w:basedOn w:val="a0"/>
    <w:rsid w:val="00E814FA"/>
  </w:style>
  <w:style w:type="paragraph" w:customStyle="1" w:styleId="c19">
    <w:name w:val="c19"/>
    <w:basedOn w:val="a"/>
    <w:rsid w:val="00E81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
    <w:name w:val="c1"/>
    <w:basedOn w:val="a0"/>
    <w:rsid w:val="00E8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5613</Words>
  <Characters>3200</Characters>
  <Application>Microsoft Office Word</Application>
  <DocSecurity>0</DocSecurity>
  <Lines>26</Lines>
  <Paragraphs>17</Paragraphs>
  <ScaleCrop>false</ScaleCrop>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2023-02-12T19:10:00Z</dcterms:created>
  <dcterms:modified xsi:type="dcterms:W3CDTF">2023-02-12T19:14:00Z</dcterms:modified>
</cp:coreProperties>
</file>